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عنوان 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مقدمه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1 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>ک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ودک کیست و به چه کسی کودک اطلاق می شود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2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رشد از نگاه روانشناسان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3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ژان پیاژه نظریه و روش او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3 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مراحل رشد کودک از نگاه پیاژه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6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دلیل انتخاب گروه سنی 3تا 12 سال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9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زمینه های رشد کودک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11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خصوصیات روانشناسی کودک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12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دوره نونهالی(3 تا 6 سال)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12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دوره نو باوگی ( 6تا 12سالگی)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19</w:t>
      </w:r>
    </w:p>
    <w:p w:rsidR="00AE248A" w:rsidRPr="000C3C69" w:rsidRDefault="00AE248A" w:rsidP="00AE248A">
      <w:pPr>
        <w:numPr>
          <w:ilvl w:val="1"/>
          <w:numId w:val="1"/>
        </w:numPr>
        <w:bidi/>
        <w:spacing w:after="200" w:line="360" w:lineRule="auto"/>
        <w:contextualSpacing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خلاقیت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27</w:t>
      </w:r>
    </w:p>
    <w:p w:rsidR="00AE248A" w:rsidRPr="00902D43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902D43"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33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فصل دوم : کودک و هنر 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2-1  کودک و هنر (نیاز کودک به هنر)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33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2- 2 نقاشی و کودک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33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2-3 کودک و موسیقی 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60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2-4 کودک و نمایش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69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2-5 کودک و معماری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74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85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lastRenderedPageBreak/>
        <w:t>فصل سوم : رفتار شناسی کودک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3-1 دوره نونهالی ( 3-6 سلگی )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>
        <w:rPr>
          <w:rFonts w:asciiTheme="minorHAnsi" w:eastAsiaTheme="minorHAnsi" w:hAnsiTheme="minorHAnsi" w:cs="B Nazanin" w:hint="cs"/>
          <w:rtl/>
          <w:lang w:bidi="fa-IR"/>
        </w:rPr>
        <w:tab/>
        <w:t xml:space="preserve">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85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3-2  دوره نوباوگی (  تا 12 سالگی )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98</w:t>
      </w:r>
    </w:p>
    <w:p w:rsidR="00AE248A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902D43"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       </w:t>
      </w:r>
      <w:r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 </w:t>
      </w:r>
      <w:r w:rsidRPr="00902D43">
        <w:rPr>
          <w:rFonts w:asciiTheme="minorHAnsi" w:eastAsiaTheme="minorHAnsi" w:hAnsiTheme="minorHAnsi" w:cs="B Nazanin" w:hint="cs"/>
          <w:rtl/>
          <w:lang w:bidi="fa-IR"/>
        </w:rPr>
        <w:t>101</w:t>
      </w:r>
    </w:p>
    <w:p w:rsidR="00AE248A" w:rsidRPr="00396411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396411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فصل چهارم : شناخت موضوع 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4-1 اهداف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101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4-2 نمونه های مشابه خارجی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102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4-3 کانون پرورش خلاقیت های هنری کودکان </w:t>
      </w:r>
      <w:r w:rsidRPr="000C3C69">
        <w:rPr>
          <w:rFonts w:eastAsiaTheme="minorHAnsi" w:hint="cs"/>
          <w:rtl/>
          <w:lang w:bidi="fa-IR"/>
        </w:rPr>
        <w:t>–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تهران ، پارک لاله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104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4-4 عوامل طراحی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105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4-5 محیط و بستر طراحی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ab/>
        <w:t xml:space="preserve">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105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>106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فصل پنجم: تحلیل سایت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5-1 كاربري هاي حواشي سايت و امكان گسترش 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107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5-2 دسترسي هاي موجود به سايت و موقعيت ورودي ها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108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5 -3 توپوگرافي ، خط زمين و خط افق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109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5-4 چشم انداز ها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109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5-5  اقليم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 xml:space="preserve"> 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111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    </w:t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/>
          <w:rtl/>
          <w:lang w:bidi="fa-IR"/>
        </w:rPr>
        <w:tab/>
      </w:r>
      <w:r>
        <w:rPr>
          <w:rFonts w:asciiTheme="minorHAnsi" w:eastAsiaTheme="minorHAnsi" w:hAnsiTheme="minorHAnsi" w:cs="B Nazanin" w:hint="cs"/>
          <w:rtl/>
          <w:lang w:bidi="fa-IR"/>
        </w:rPr>
        <w:t>114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lastRenderedPageBreak/>
        <w:t xml:space="preserve">فصل ششم: طرح کانون پرورشی فکری کودکان رشت 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rtl/>
          <w:lang w:bidi="fa-IR"/>
        </w:rPr>
      </w:pP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6-1  روند طراحی</w:t>
      </w: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114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>6-2 سایت پلان مجموعه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....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</w:t>
      </w:r>
      <w:r>
        <w:rPr>
          <w:rFonts w:ascii="AmdtSymbols" w:eastAsiaTheme="minorHAnsi" w:hAnsi="AmdtSymbols" w:cs="B Nazanin" w:hint="cs"/>
          <w:rtl/>
          <w:lang w:bidi="fa-IR"/>
        </w:rPr>
        <w:t>115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6-3پلان های معماری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</w:t>
      </w:r>
      <w:r>
        <w:rPr>
          <w:rFonts w:ascii="AmdtSymbols" w:eastAsiaTheme="minorHAnsi" w:hAnsi="AmdtSymbols" w:cs="B Nazanin" w:hint="cs"/>
          <w:rtl/>
          <w:lang w:bidi="fa-IR"/>
        </w:rPr>
        <w:t>116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6-4 پلان ستون گذاری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</w:t>
      </w:r>
      <w:r>
        <w:rPr>
          <w:rFonts w:ascii="AmdtSymbols" w:eastAsiaTheme="minorHAnsi" w:hAnsi="AmdtSymbols" w:cs="B Nazanin" w:hint="cs"/>
          <w:rtl/>
          <w:lang w:bidi="fa-IR"/>
        </w:rPr>
        <w:t>118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6-5 نما ها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.............................................................................................................................................</w:t>
      </w:r>
      <w:r>
        <w:rPr>
          <w:rFonts w:ascii="AmdtSymbols" w:eastAsiaTheme="minorHAnsi" w:hAnsi="AmdtSymbols" w:cs="B Nazanin" w:hint="cs"/>
          <w:rtl/>
          <w:lang w:bidi="fa-IR"/>
        </w:rPr>
        <w:t>119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="AmdtSymbols" w:eastAsiaTheme="minorHAnsi" w:hAnsi="AmdtSymbols" w:cs="B Nazanin"/>
          <w:rtl/>
          <w:lang w:bidi="fa-IR"/>
        </w:rPr>
      </w:pPr>
      <w:r w:rsidRPr="000C3C69">
        <w:rPr>
          <w:rFonts w:ascii="AmdtSymbols" w:eastAsiaTheme="minorHAnsi" w:hAnsi="AmdtSymbols" w:cs="B Nazanin" w:hint="cs"/>
          <w:rtl/>
          <w:lang w:bidi="fa-IR"/>
        </w:rPr>
        <w:t xml:space="preserve">6-6 مقاطع </w:t>
      </w:r>
      <w:r>
        <w:rPr>
          <w:rFonts w:ascii="AmdtSymbols" w:eastAsiaTheme="minorHAnsi" w:hAnsi="AmdtSymbols" w:cs="B Nazanin" w:hint="cs"/>
          <w:rtl/>
          <w:lang w:bidi="fa-IR"/>
        </w:rPr>
        <w:t xml:space="preserve">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120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rtl/>
          <w:lang w:bidi="fa-IR"/>
        </w:rPr>
        <w:t>منابع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="B Nazanin" w:hint="cs"/>
          <w:rtl/>
          <w:lang w:bidi="fa-IR"/>
        </w:rPr>
        <w:t>121</w:t>
      </w:r>
    </w:p>
    <w:p w:rsidR="00AE248A" w:rsidRPr="000C3C69" w:rsidRDefault="00AE248A" w:rsidP="00AE248A">
      <w:pPr>
        <w:bidi/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rtl/>
          <w:lang w:bidi="fa-IR"/>
        </w:rPr>
      </w:pPr>
    </w:p>
    <w:p w:rsidR="00AE248A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lastRenderedPageBreak/>
        <w:t xml:space="preserve">فهرست تصاویر                     </w:t>
      </w:r>
    </w:p>
    <w:p w:rsidR="00AE248A" w:rsidRPr="000C3C69" w:rsidRDefault="00AE248A" w:rsidP="00AE248A">
      <w:pPr>
        <w:bidi/>
        <w:spacing w:after="200" w:line="276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0C3C69">
        <w:rPr>
          <w:rFonts w:asciiTheme="minorHAnsi" w:eastAsiaTheme="minorHAnsi" w:hAnsiTheme="minorHAnsi" w:cs="B Nazanin" w:hint="cs"/>
          <w:b/>
          <w:bCs/>
          <w:rtl/>
          <w:lang w:bidi="fa-IR"/>
        </w:rPr>
        <w:t xml:space="preserve">عنوان                                                                                                                            </w:t>
      </w:r>
      <w:r w:rsidRPr="000C3C69">
        <w:rPr>
          <w:rFonts w:asciiTheme="minorHAnsi" w:eastAsiaTheme="minorHAnsi" w:hAnsiTheme="minorHAnsi" w:cs="B Nazanin" w:hint="cs"/>
          <w:rtl/>
          <w:lang w:bidi="fa-IR"/>
        </w:rPr>
        <w:t>صفحه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>
        <w:rPr>
          <w:rFonts w:asciiTheme="minorHAnsi" w:eastAsiaTheme="minorHAnsi" w:hAnsiTheme="minorHAnsi" w:cs="B Nazanin" w:hint="cs"/>
          <w:rtl/>
          <w:lang w:bidi="fa-IR"/>
        </w:rPr>
        <w:t xml:space="preserve">تصویر شماره 1-1 مار بوآ بسته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.................................................................................................................11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1-2 مار بوآ باز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...................................................................................................................12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1-3  تک گویی های جمعی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..............................................................................................20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1-4  ایجاد ارتباط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.............................................................................................................40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1-5 رشد گویایی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.............................................................................................................47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1-6 رشد مفاهیم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..............................................................................................................49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1-7 مفهوم مکان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............................................................................................................51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1-8 مفهوم زمان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..............................................................................................................53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1-9 مفهوم علت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.............................................................................................................55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1-10 تصویر ماهی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........................................................................................................57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1-12 درخت در برف آن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..................................................................................62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 رزا 7 ساله و شش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</w:t>
      </w:r>
      <w:r>
        <w:rPr>
          <w:rFonts w:asciiTheme="minorHAnsi" w:eastAsiaTheme="minorHAnsi" w:hAnsiTheme="minorHAnsi" w:cs="B Nazanin"/>
          <w:lang w:bidi="fa-IR"/>
        </w:rPr>
        <w:t>.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..................76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 ژولی 2 سال و چهار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</w:t>
      </w:r>
      <w:r>
        <w:rPr>
          <w:rFonts w:asciiTheme="minorHAnsi" w:eastAsiaTheme="minorHAnsi" w:hAnsiTheme="minorHAnsi" w:cs="B Nazanin"/>
          <w:lang w:bidi="fa-IR"/>
        </w:rPr>
        <w:t>.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.................78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 سیلویان 4 سال و چهار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...................................................................................79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 فرانس 3 سال و سه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.......................................................................................84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lastRenderedPageBreak/>
        <w:t xml:space="preserve">تصویر شماره 2-5 ساغر سه سال و دو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..........................................................................................85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2-6 سرژ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..........................................................................................................87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2-7 لیز 5 سال و شش ماه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..............................................................................................88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2-8 کاترینا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.......................................................................................................88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2-9 ژان 7 ساله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...........................................................................................................89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2-10 پینو 9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........................................................................................................89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2-11  استفانو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.................................................................................................91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2-12 کلود 5 سال و هفت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....................................................................................92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2-13  ریتا 6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.....................................................................................................93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2-14 نقاشی کودک روستایی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...................................................................................98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2-15 ژاک 9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....................................................................................................98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2-16 ماریکا 7 ساله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.................................................................................................98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2-17 آلفونس 9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...............................................................................................104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2-18 مارک 5 سال و شش ماه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.................................................................................104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2-19 سیسیلیا اوکتاویا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.............................................................................................105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2-20 میتو فرانسه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.....................................................................................................107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2-21 ناتانیا 9 ساله اندونزی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.....................................................................................109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lastRenderedPageBreak/>
        <w:t>تصویر شماره 2-22 ایگنیا 10 ساله اکراین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 ...................................................................................110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2-23 سیمون 6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................................................................................................110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2-24 رونی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.................................................................................................115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2-25 دینو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.................................................................................................117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2-26 جیانفرانکو 8 ساله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.........................................................................................117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2-27 سیدنی 5 ساله کالیفرنیا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..................................................................................119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2-28  هان ون 5 ساله تایوان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...................................................................................121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2-29  یو 10 ساله تایوان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.......................................................................................122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2-30 آنکیتا 12 ساله هند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......................................................................................123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2-31 الیوت 10 ساله اکلاهما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................................................................................124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2-32 الکساند توماس 5 ساله فیلپین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........................................................................126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2-33  تانیا 9 ساله اوکراین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....................................................................................128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2-34 آوازخوانی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..................................................................................................133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2-35 موتیف ریتمیک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..........................................................................................134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>تصویر شماره 2-36 آهنگ و شعر با نت های سل ، لا ، می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.......................................................135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2-37 نام های آهنگین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.......................................................................................135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2-38  حرکات دست و نمایش نت ها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...............................................................136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lastRenderedPageBreak/>
        <w:t>تصویر شماره 2-39 دست چپ و راست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  ...............................................................................137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2-40گزیلیفون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................................................................................................137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2-41 آنتی فنونی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............................................................................................138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2-42 بازی با آهنگ به روش سوال و جواب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.................................................138</w:t>
      </w:r>
    </w:p>
    <w:p w:rsidR="00AE248A" w:rsidRPr="00B73689" w:rsidRDefault="00AE248A" w:rsidP="00AE248A">
      <w:pPr>
        <w:bidi/>
        <w:spacing w:after="240" w:line="360" w:lineRule="auto"/>
        <w:jc w:val="both"/>
        <w:rPr>
          <w:rFonts w:asciiTheme="minorHAnsi" w:eastAsiaTheme="minorHAnsi" w:hAnsiTheme="minorHAnsi" w:cs="B Nazanin"/>
          <w:rtl/>
          <w:lang w:bidi="fa-IR"/>
        </w:rPr>
      </w:pPr>
      <w:r w:rsidRPr="00B73689">
        <w:rPr>
          <w:rFonts w:asciiTheme="minorHAnsi" w:eastAsiaTheme="minorHAnsi" w:hAnsiTheme="minorHAnsi" w:cs="B Nazanin" w:hint="cs"/>
          <w:rtl/>
          <w:lang w:bidi="fa-IR"/>
        </w:rPr>
        <w:t xml:space="preserve">تصویر شماره 2-43 بازی با آهنگ در جواب ریتم معلم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</w:t>
      </w:r>
      <w:r>
        <w:rPr>
          <w:rFonts w:asciiTheme="minorHAnsi" w:eastAsiaTheme="minorHAnsi" w:hAnsiTheme="minorHAnsi" w:cs="B Nazanin"/>
          <w:lang w:bidi="fa-IR"/>
        </w:rPr>
        <w:t xml:space="preserve"> </w:t>
      </w:r>
      <w:r>
        <w:rPr>
          <w:rFonts w:asciiTheme="minorHAnsi" w:eastAsiaTheme="minorHAnsi" w:hAnsiTheme="minorHAnsi" w:cs="B Nazanin" w:hint="cs"/>
          <w:rtl/>
          <w:lang w:bidi="fa-IR"/>
        </w:rPr>
        <w:t xml:space="preserve">    </w:t>
      </w:r>
      <w:r w:rsidRPr="00B73689">
        <w:rPr>
          <w:rFonts w:asciiTheme="minorHAnsi" w:eastAsiaTheme="minorHAnsi" w:hAnsiTheme="minorHAnsi" w:cs="B Nazanin" w:hint="cs"/>
          <w:rtl/>
          <w:lang w:bidi="fa-IR"/>
        </w:rPr>
        <w:t>.....................................................139</w:t>
      </w:r>
    </w:p>
    <w:p w:rsidR="00AE248A" w:rsidRDefault="00AE248A" w:rsidP="00AE248A">
      <w:pPr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0C15B8" w:rsidRDefault="000C15B8">
      <w:pPr>
        <w:rPr>
          <w:rtl/>
          <w:lang w:bidi="fa-IR"/>
        </w:rPr>
      </w:pPr>
      <w:bookmarkStart w:id="0" w:name="_GoBack"/>
      <w:bookmarkEnd w:id="0"/>
    </w:p>
    <w:sectPr w:rsidR="000C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dtSymbols">
    <w:altName w:val="Malgun Gothic"/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064C9"/>
    <w:multiLevelType w:val="multilevel"/>
    <w:tmpl w:val="7B8414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A"/>
    <w:rsid w:val="000C15B8"/>
    <w:rsid w:val="00A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08BEB-30D3-41A0-8991-135942CE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1910</Words>
  <Characters>10890</Characters>
  <Application>Microsoft Office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2018-10-24T18:15:00Z</dcterms:created>
  <dcterms:modified xsi:type="dcterms:W3CDTF">2018-10-24T18:22:00Z</dcterms:modified>
</cp:coreProperties>
</file>